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88" w:rsidRPr="0017364E" w:rsidRDefault="00C73A87" w:rsidP="00686EFC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b/>
          <w:bCs/>
          <w:sz w:val="22"/>
          <w:szCs w:val="22"/>
        </w:rPr>
        <w:t>PREPARATION: </w:t>
      </w:r>
      <w:r w:rsidRPr="0017364E">
        <w:rPr>
          <w:rStyle w:val="eop"/>
          <w:rFonts w:ascii="Arial" w:hAnsi="Arial" w:cs="Arial"/>
          <w:sz w:val="22"/>
          <w:szCs w:val="22"/>
        </w:rPr>
        <w:t> </w:t>
      </w:r>
    </w:p>
    <w:p w:rsidR="00A4183C" w:rsidRPr="0017364E" w:rsidRDefault="0017364E" w:rsidP="00686EF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>Weigh</w:t>
      </w:r>
      <w:r w:rsidR="000E6FAA" w:rsidRPr="0017364E">
        <w:rPr>
          <w:rStyle w:val="normaltextrun"/>
          <w:rFonts w:ascii="Arial" w:hAnsi="Arial" w:cs="Arial"/>
          <w:sz w:val="22"/>
          <w:szCs w:val="22"/>
        </w:rPr>
        <w:t xml:space="preserve"> the recipient mice (</w:t>
      </w:r>
      <w:r w:rsidR="004102EC" w:rsidRPr="0017364E">
        <w:rPr>
          <w:rStyle w:val="normaltextrun"/>
          <w:rFonts w:ascii="Arial" w:hAnsi="Arial" w:cs="Arial"/>
          <w:sz w:val="22"/>
          <w:szCs w:val="22"/>
        </w:rPr>
        <w:t>e.g. l</w:t>
      </w:r>
      <w:r w:rsidR="000E6FAA" w:rsidRPr="0017364E">
        <w:rPr>
          <w:rStyle w:val="normaltextrun"/>
          <w:rFonts w:ascii="Arial" w:hAnsi="Arial" w:cs="Arial"/>
          <w:sz w:val="22"/>
          <w:szCs w:val="22"/>
        </w:rPr>
        <w:t>drl-knock out).</w:t>
      </w:r>
    </w:p>
    <w:p w:rsidR="004102EC" w:rsidRPr="0017364E" w:rsidRDefault="004102EC" w:rsidP="00686EF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>Have an irradiation control mice (will be irradiated, but will not receive bone marrow transplant)</w:t>
      </w:r>
    </w:p>
    <w:p w:rsidR="00C73A87" w:rsidRPr="0017364E" w:rsidRDefault="00C73A87" w:rsidP="00C73A87">
      <w:pPr>
        <w:pStyle w:val="ListParagraph"/>
        <w:numPr>
          <w:ilvl w:val="0"/>
          <w:numId w:val="1"/>
        </w:numPr>
        <w:spacing w:after="0" w:line="276" w:lineRule="auto"/>
        <w:contextualSpacing w:val="0"/>
        <w:textAlignment w:val="baseline"/>
        <w:rPr>
          <w:rStyle w:val="normaltextrun"/>
          <w:rFonts w:ascii="Arial" w:hAnsi="Arial" w:cs="Arial"/>
        </w:rPr>
      </w:pPr>
      <w:r w:rsidRPr="0017364E">
        <w:rPr>
          <w:rFonts w:ascii="Arial" w:eastAsia="Times New Roman" w:hAnsi="Arial" w:cs="Arial"/>
        </w:rPr>
        <w:t>Have ready a Ketamine and Xylazine cocktail for the transplantation step (</w:t>
      </w:r>
      <w:r w:rsidRPr="0017364E">
        <w:rPr>
          <w:rStyle w:val="normaltextrun"/>
          <w:rFonts w:ascii="Arial" w:hAnsi="Arial" w:cs="Arial"/>
        </w:rPr>
        <w:t>20mg/mL ketamine + 4mg/mL Xylazine (a pain killer)</w:t>
      </w:r>
    </w:p>
    <w:p w:rsidR="00C73A87" w:rsidRPr="0017364E" w:rsidRDefault="00C73A87" w:rsidP="00C73A87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>9.6mL saline</w:t>
      </w:r>
    </w:p>
    <w:p w:rsidR="00C73A87" w:rsidRPr="0017364E" w:rsidRDefault="00C73A87" w:rsidP="00C73A87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 xml:space="preserve">0.5mL of 100mg/mL </w:t>
      </w:r>
      <w:r w:rsidR="007A4279" w:rsidRPr="0017364E">
        <w:rPr>
          <w:rStyle w:val="normaltextrun"/>
          <w:rFonts w:ascii="Arial" w:hAnsi="Arial" w:cs="Arial"/>
          <w:sz w:val="22"/>
          <w:szCs w:val="22"/>
        </w:rPr>
        <w:t>K</w:t>
      </w:r>
      <w:r w:rsidRPr="0017364E">
        <w:rPr>
          <w:rStyle w:val="normaltextrun"/>
          <w:rFonts w:ascii="Arial" w:hAnsi="Arial" w:cs="Arial"/>
          <w:sz w:val="22"/>
          <w:szCs w:val="22"/>
        </w:rPr>
        <w:t>etamine</w:t>
      </w:r>
    </w:p>
    <w:p w:rsidR="00C73A87" w:rsidRPr="0017364E" w:rsidRDefault="00C73A87" w:rsidP="00C73A87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>2.5mL of 100mg/mL Xylazine</w:t>
      </w:r>
    </w:p>
    <w:p w:rsidR="00A4183C" w:rsidRPr="0017364E" w:rsidRDefault="00A4183C" w:rsidP="00A418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A4183C" w:rsidRPr="0017364E" w:rsidRDefault="00A4183C" w:rsidP="00A4183C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b/>
          <w:bCs/>
          <w:sz w:val="22"/>
          <w:szCs w:val="22"/>
        </w:rPr>
        <w:t>BONE MARROW ISOLATION</w:t>
      </w:r>
      <w:r w:rsidRPr="0017364E">
        <w:rPr>
          <w:rStyle w:val="eop"/>
          <w:rFonts w:ascii="Arial" w:hAnsi="Arial" w:cs="Arial"/>
          <w:sz w:val="22"/>
          <w:szCs w:val="22"/>
        </w:rPr>
        <w:t>:</w:t>
      </w:r>
    </w:p>
    <w:p w:rsidR="000E6FAA" w:rsidRPr="0017364E" w:rsidRDefault="008C5088" w:rsidP="00A4183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 xml:space="preserve">Take donor mice </w:t>
      </w:r>
      <w:r w:rsidR="004102EC" w:rsidRPr="0017364E">
        <w:rPr>
          <w:rStyle w:val="normaltextrun"/>
          <w:rFonts w:ascii="Arial" w:hAnsi="Arial" w:cs="Arial"/>
          <w:sz w:val="22"/>
          <w:szCs w:val="22"/>
        </w:rPr>
        <w:t>(</w:t>
      </w:r>
      <w:r w:rsidR="00686EFC" w:rsidRPr="0017364E">
        <w:rPr>
          <w:rStyle w:val="normaltextrun"/>
          <w:rFonts w:ascii="Arial" w:hAnsi="Arial" w:cs="Arial"/>
          <w:sz w:val="22"/>
          <w:szCs w:val="22"/>
        </w:rPr>
        <w:t>around 8-10 week old)</w:t>
      </w:r>
      <w:r w:rsidRPr="0017364E">
        <w:rPr>
          <w:rStyle w:val="normaltextrun"/>
          <w:rFonts w:ascii="Arial" w:hAnsi="Arial" w:cs="Arial"/>
          <w:sz w:val="22"/>
          <w:szCs w:val="22"/>
        </w:rPr>
        <w:t>. Remove fur/skin from mice legs. With the largest “lab” scissors, cut very proximally near the spine/hip girdle to detach the femur without actually cutting it open and losing the marrow.  </w:t>
      </w:r>
    </w:p>
    <w:p w:rsidR="008C5088" w:rsidRPr="0017364E" w:rsidRDefault="2AA5E1D9" w:rsidP="2AA5E1D9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>Take both legs in a 50 mL conical tube, in 20mL standard culture media (DMEM, P/S, L-glut) w/o FBS. (Can save in 4C overnight at the longest before proceeding to next step).   </w:t>
      </w:r>
    </w:p>
    <w:p w:rsidR="000E6FAA" w:rsidRPr="0017364E" w:rsidRDefault="008C5088" w:rsidP="00686EF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>Prepare one 0.65 mL </w:t>
      </w:r>
      <w:r w:rsidR="000E6FAA" w:rsidRPr="0017364E">
        <w:rPr>
          <w:rStyle w:val="spellingerror"/>
          <w:rFonts w:ascii="Arial" w:hAnsi="Arial" w:cs="Arial"/>
          <w:sz w:val="22"/>
          <w:szCs w:val="22"/>
        </w:rPr>
        <w:t>microtube</w:t>
      </w:r>
      <w:r w:rsidRPr="0017364E">
        <w:rPr>
          <w:rStyle w:val="normaltextrun"/>
          <w:rFonts w:ascii="Arial" w:hAnsi="Arial" w:cs="Arial"/>
          <w:sz w:val="22"/>
          <w:szCs w:val="22"/>
        </w:rPr>
        <w:t xml:space="preserve"> with the bottom cut off per bone (4 per mo</w:t>
      </w:r>
      <w:r w:rsidR="000E6FAA" w:rsidRPr="0017364E">
        <w:rPr>
          <w:rStyle w:val="normaltextrun"/>
          <w:rFonts w:ascii="Arial" w:hAnsi="Arial" w:cs="Arial"/>
          <w:sz w:val="22"/>
          <w:szCs w:val="22"/>
        </w:rPr>
        <w:t>use) (~1</w:t>
      </w:r>
      <w:r w:rsidRPr="0017364E">
        <w:rPr>
          <w:rStyle w:val="normaltextrun"/>
          <w:rFonts w:ascii="Arial" w:hAnsi="Arial" w:cs="Arial"/>
          <w:sz w:val="22"/>
          <w:szCs w:val="22"/>
        </w:rPr>
        <w:t xml:space="preserve">mm hole diameter or less so the bone itself won’t go through). </w:t>
      </w:r>
      <w:r w:rsidR="000E6FAA" w:rsidRPr="0017364E">
        <w:rPr>
          <w:rStyle w:val="normaltextrun"/>
          <w:rFonts w:ascii="Arial" w:hAnsi="Arial" w:cs="Arial"/>
          <w:sz w:val="22"/>
          <w:szCs w:val="22"/>
        </w:rPr>
        <w:t>U</w:t>
      </w:r>
      <w:r w:rsidRPr="0017364E">
        <w:rPr>
          <w:rStyle w:val="normaltextrun"/>
          <w:rFonts w:ascii="Arial" w:hAnsi="Arial" w:cs="Arial"/>
          <w:sz w:val="22"/>
          <w:szCs w:val="22"/>
        </w:rPr>
        <w:t>se a razo</w:t>
      </w:r>
      <w:r w:rsidR="000E6FAA" w:rsidRPr="0017364E">
        <w:rPr>
          <w:rStyle w:val="normaltextrun"/>
          <w:rFonts w:ascii="Arial" w:hAnsi="Arial" w:cs="Arial"/>
          <w:sz w:val="22"/>
          <w:szCs w:val="22"/>
        </w:rPr>
        <w:t>r for this step</w:t>
      </w:r>
      <w:r w:rsidRPr="0017364E">
        <w:rPr>
          <w:rStyle w:val="normaltextrun"/>
          <w:rFonts w:ascii="Arial" w:hAnsi="Arial" w:cs="Arial"/>
          <w:sz w:val="22"/>
          <w:szCs w:val="22"/>
        </w:rPr>
        <w:t>. If it’s close but not quite big enough you can twist the corner of the razor in the hole.</w:t>
      </w:r>
      <w:r w:rsidRPr="0017364E">
        <w:rPr>
          <w:rStyle w:val="eop"/>
          <w:rFonts w:ascii="Arial" w:hAnsi="Arial" w:cs="Arial"/>
          <w:sz w:val="22"/>
          <w:szCs w:val="22"/>
        </w:rPr>
        <w:t> </w:t>
      </w:r>
    </w:p>
    <w:p w:rsidR="000E6FAA" w:rsidRPr="0017364E" w:rsidRDefault="2AA5E1D9" w:rsidP="2AA5E1D9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>Take one 6-well plate, and use one well per mouse and label each. Pour at least 1-2mL of media from tube into plate well to keep bones submerged.  </w:t>
      </w:r>
    </w:p>
    <w:p w:rsidR="004221FD" w:rsidRPr="0017364E" w:rsidRDefault="00473A39" w:rsidP="00686EF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>Thoroughly dissect t</w:t>
      </w:r>
      <w:r w:rsidR="008C5088" w:rsidRPr="0017364E">
        <w:rPr>
          <w:rStyle w:val="normaltextrun"/>
          <w:rFonts w:ascii="Arial" w:hAnsi="Arial" w:cs="Arial"/>
          <w:sz w:val="22"/>
          <w:szCs w:val="22"/>
        </w:rPr>
        <w:t xml:space="preserve">ibia and femur. This includes removing the muscles and tendons, the hip girdle and foot. Gently snip away at the ligaments/tendons making each connection and be sure not to break open the tibia or femur. </w:t>
      </w:r>
    </w:p>
    <w:p w:rsidR="004221FD" w:rsidRPr="0017364E" w:rsidRDefault="008C5088" w:rsidP="00686EFC">
      <w:pPr>
        <w:pStyle w:val="paragraph"/>
        <w:numPr>
          <w:ilvl w:val="1"/>
          <w:numId w:val="1"/>
        </w:numPr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>You can just break off the fibula. You should finish with 2 sets of fairly clean tibias/fibulas per mouse. </w:t>
      </w:r>
      <w:r w:rsidRPr="0017364E">
        <w:rPr>
          <w:rStyle w:val="eop"/>
          <w:rFonts w:ascii="Arial" w:hAnsi="Arial" w:cs="Arial"/>
          <w:sz w:val="22"/>
          <w:szCs w:val="22"/>
        </w:rPr>
        <w:t> </w:t>
      </w:r>
    </w:p>
    <w:p w:rsidR="004221FD" w:rsidRPr="0017364E" w:rsidRDefault="2AA5E1D9" w:rsidP="2AA5E1D9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>Pipette 100µL PBS into labeled 1.7mL microtubes. Place the 0.65mL microtube (from step 5) inside the 1.7mL ones. (4 per mice)</w:t>
      </w:r>
    </w:p>
    <w:p w:rsidR="004221FD" w:rsidRPr="0017364E" w:rsidRDefault="008C5088" w:rsidP="00686EF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 xml:space="preserve">Cut ~1mm off the edge of each bone such that the marrow is exposed (it’s “shiny”). </w:t>
      </w:r>
    </w:p>
    <w:p w:rsidR="00473A39" w:rsidRPr="0017364E" w:rsidRDefault="00473A39" w:rsidP="00686EF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>Place the cut</w:t>
      </w:r>
      <w:r w:rsidR="008C5088" w:rsidRPr="0017364E">
        <w:rPr>
          <w:rStyle w:val="normaltextrun"/>
          <w:rFonts w:ascii="Arial" w:hAnsi="Arial" w:cs="Arial"/>
          <w:sz w:val="22"/>
          <w:szCs w:val="22"/>
        </w:rPr>
        <w:t xml:space="preserve"> bone (cut side down) inside </w:t>
      </w:r>
      <w:r w:rsidRPr="0017364E">
        <w:rPr>
          <w:rStyle w:val="normaltextrun"/>
          <w:rFonts w:ascii="Arial" w:hAnsi="Arial" w:cs="Arial"/>
          <w:sz w:val="22"/>
          <w:szCs w:val="22"/>
        </w:rPr>
        <w:t>0.65mL/1.7</w:t>
      </w:r>
      <w:r w:rsidR="008C5088" w:rsidRPr="0017364E">
        <w:rPr>
          <w:rStyle w:val="normaltextrun"/>
          <w:rFonts w:ascii="Arial" w:hAnsi="Arial" w:cs="Arial"/>
          <w:sz w:val="22"/>
          <w:szCs w:val="22"/>
        </w:rPr>
        <w:t xml:space="preserve">mL tube with PBS. </w:t>
      </w:r>
    </w:p>
    <w:p w:rsidR="004221FD" w:rsidRPr="0017364E" w:rsidRDefault="00473A39" w:rsidP="00686EF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 xml:space="preserve">Spin at </w:t>
      </w:r>
      <w:r w:rsidR="008C5088" w:rsidRPr="0017364E">
        <w:rPr>
          <w:rStyle w:val="normaltextrun"/>
          <w:rFonts w:ascii="Arial" w:hAnsi="Arial" w:cs="Arial"/>
          <w:sz w:val="22"/>
          <w:szCs w:val="22"/>
        </w:rPr>
        <w:t>7k rpm</w:t>
      </w:r>
      <w:r w:rsidRPr="0017364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4221FD" w:rsidRPr="0017364E">
        <w:rPr>
          <w:rStyle w:val="normaltextrun"/>
          <w:rFonts w:ascii="Arial" w:hAnsi="Arial" w:cs="Arial"/>
          <w:sz w:val="22"/>
          <w:szCs w:val="22"/>
        </w:rPr>
        <w:t>very brief</w:t>
      </w:r>
      <w:r w:rsidRPr="0017364E">
        <w:rPr>
          <w:rStyle w:val="normaltextrun"/>
          <w:rFonts w:ascii="Arial" w:hAnsi="Arial" w:cs="Arial"/>
          <w:sz w:val="22"/>
          <w:szCs w:val="22"/>
        </w:rPr>
        <w:t>ly</w:t>
      </w:r>
      <w:r w:rsidR="004221FD" w:rsidRPr="0017364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8C5088" w:rsidRPr="0017364E">
        <w:rPr>
          <w:rStyle w:val="normaltextrun"/>
          <w:rFonts w:ascii="Arial" w:hAnsi="Arial" w:cs="Arial"/>
          <w:sz w:val="22"/>
          <w:szCs w:val="22"/>
        </w:rPr>
        <w:t>(</w:t>
      </w:r>
      <w:r w:rsidR="004221FD" w:rsidRPr="0017364E">
        <w:rPr>
          <w:rStyle w:val="normaltextrun"/>
          <w:rFonts w:ascii="Arial" w:hAnsi="Arial" w:cs="Arial"/>
          <w:sz w:val="22"/>
          <w:szCs w:val="22"/>
        </w:rPr>
        <w:t xml:space="preserve">just </w:t>
      </w:r>
      <w:r w:rsidR="008C5088" w:rsidRPr="0017364E">
        <w:rPr>
          <w:rStyle w:val="normaltextrun"/>
          <w:rFonts w:ascii="Arial" w:hAnsi="Arial" w:cs="Arial"/>
          <w:sz w:val="22"/>
          <w:szCs w:val="22"/>
        </w:rPr>
        <w:t>let it reach max speed for 20-30 sec</w:t>
      </w:r>
      <w:r w:rsidR="004221FD" w:rsidRPr="0017364E">
        <w:rPr>
          <w:rStyle w:val="normaltextrun"/>
          <w:rFonts w:ascii="Arial" w:hAnsi="Arial" w:cs="Arial"/>
          <w:sz w:val="22"/>
          <w:szCs w:val="22"/>
        </w:rPr>
        <w:t>)</w:t>
      </w:r>
      <w:r w:rsidR="008C5088" w:rsidRPr="0017364E">
        <w:rPr>
          <w:rStyle w:val="normaltextrun"/>
          <w:rFonts w:ascii="Arial" w:hAnsi="Arial" w:cs="Arial"/>
          <w:sz w:val="22"/>
          <w:szCs w:val="22"/>
        </w:rPr>
        <w:t>. </w:t>
      </w:r>
      <w:r w:rsidRPr="0017364E">
        <w:rPr>
          <w:rStyle w:val="normaltextrun"/>
          <w:rFonts w:ascii="Arial" w:hAnsi="Arial" w:cs="Arial"/>
          <w:sz w:val="22"/>
          <w:szCs w:val="22"/>
        </w:rPr>
        <w:t>(</w:t>
      </w:r>
      <w:r w:rsidR="008C5088" w:rsidRPr="0017364E">
        <w:rPr>
          <w:rStyle w:val="normaltextrun"/>
          <w:rFonts w:ascii="Arial" w:hAnsi="Arial" w:cs="Arial"/>
          <w:sz w:val="22"/>
          <w:szCs w:val="22"/>
        </w:rPr>
        <w:t>Should yield a pretty substantial brown/red pellet</w:t>
      </w:r>
      <w:r w:rsidRPr="0017364E">
        <w:rPr>
          <w:rStyle w:val="normaltextrun"/>
          <w:rFonts w:ascii="Arial" w:hAnsi="Arial" w:cs="Arial"/>
          <w:sz w:val="22"/>
          <w:szCs w:val="22"/>
        </w:rPr>
        <w:t>)</w:t>
      </w:r>
      <w:r w:rsidR="008C5088" w:rsidRPr="0017364E">
        <w:rPr>
          <w:rStyle w:val="normaltextrun"/>
          <w:rFonts w:ascii="Arial" w:hAnsi="Arial" w:cs="Arial"/>
          <w:sz w:val="22"/>
          <w:szCs w:val="22"/>
        </w:rPr>
        <w:t> </w:t>
      </w:r>
      <w:r w:rsidR="008C5088" w:rsidRPr="0017364E">
        <w:rPr>
          <w:rStyle w:val="eop"/>
          <w:rFonts w:ascii="Arial" w:hAnsi="Arial" w:cs="Arial"/>
          <w:sz w:val="22"/>
          <w:szCs w:val="22"/>
        </w:rPr>
        <w:t> </w:t>
      </w:r>
      <w:bookmarkStart w:id="0" w:name="_GoBack"/>
      <w:bookmarkEnd w:id="0"/>
    </w:p>
    <w:p w:rsidR="00473A39" w:rsidRPr="0017364E" w:rsidRDefault="008C5088" w:rsidP="00686EF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17364E">
        <w:rPr>
          <w:rStyle w:val="normaltextrun"/>
          <w:rFonts w:ascii="Arial" w:hAnsi="Arial" w:cs="Arial"/>
          <w:sz w:val="22"/>
          <w:szCs w:val="22"/>
        </w:rPr>
        <w:t>Combine tubes from individual mice (re</w:t>
      </w:r>
      <w:r w:rsidR="004102EC" w:rsidRPr="0017364E">
        <w:rPr>
          <w:rStyle w:val="normaltextrun"/>
          <w:rFonts w:ascii="Arial" w:hAnsi="Arial" w:cs="Arial"/>
          <w:sz w:val="22"/>
          <w:szCs w:val="22"/>
        </w:rPr>
        <w:t>-</w:t>
      </w:r>
      <w:r w:rsidRPr="0017364E">
        <w:rPr>
          <w:rStyle w:val="normaltextrun"/>
          <w:rFonts w:ascii="Arial" w:hAnsi="Arial" w:cs="Arial"/>
          <w:sz w:val="22"/>
          <w:szCs w:val="22"/>
        </w:rPr>
        <w:t>suspen</w:t>
      </w:r>
      <w:r w:rsidR="004102EC" w:rsidRPr="0017364E">
        <w:rPr>
          <w:rStyle w:val="normaltextrun"/>
          <w:rFonts w:ascii="Arial" w:hAnsi="Arial" w:cs="Arial"/>
          <w:sz w:val="22"/>
          <w:szCs w:val="22"/>
        </w:rPr>
        <w:t>d</w:t>
      </w:r>
      <w:r w:rsidRPr="0017364E">
        <w:rPr>
          <w:rStyle w:val="normaltextrun"/>
          <w:rFonts w:ascii="Arial" w:hAnsi="Arial" w:cs="Arial"/>
          <w:sz w:val="22"/>
          <w:szCs w:val="22"/>
        </w:rPr>
        <w:t> and pipette into one</w:t>
      </w:r>
      <w:r w:rsidR="00473A39" w:rsidRPr="0017364E">
        <w:rPr>
          <w:rStyle w:val="normaltextrun"/>
          <w:rFonts w:ascii="Arial" w:hAnsi="Arial" w:cs="Arial"/>
          <w:sz w:val="22"/>
          <w:szCs w:val="22"/>
        </w:rPr>
        <w:t xml:space="preserve"> tube)</w:t>
      </w:r>
      <w:r w:rsidRPr="0017364E">
        <w:rPr>
          <w:rStyle w:val="normaltextrun"/>
          <w:rFonts w:ascii="Arial" w:hAnsi="Arial" w:cs="Arial"/>
          <w:sz w:val="22"/>
          <w:szCs w:val="22"/>
        </w:rPr>
        <w:t>. Can combine by genotype too if more cells needed. Discard any residual bits of muscle that get caught in the pipette tip. </w:t>
      </w:r>
      <w:r w:rsidRPr="0017364E">
        <w:rPr>
          <w:rStyle w:val="eop"/>
          <w:rFonts w:ascii="Arial" w:hAnsi="Arial" w:cs="Arial"/>
          <w:sz w:val="22"/>
          <w:szCs w:val="22"/>
        </w:rPr>
        <w:t> </w:t>
      </w:r>
    </w:p>
    <w:p w:rsidR="00686EFC" w:rsidRPr="0017364E" w:rsidRDefault="2AA5E1D9" w:rsidP="2AA5E1D9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sz w:val="22"/>
          <w:szCs w:val="22"/>
        </w:rPr>
      </w:pPr>
      <w:r w:rsidRPr="0017364E">
        <w:rPr>
          <w:rFonts w:ascii="Arial" w:hAnsi="Arial" w:cs="Arial"/>
          <w:sz w:val="22"/>
          <w:szCs w:val="22"/>
        </w:rPr>
        <w:t>Add 50µL red blood cell (RBC) lysis buffer to the ~200-300µL total suspension per mouse. Resuspend and let lyse for 2-3 mins. Add excess of PBS to dilute/deactivate RBS lysis (just fill the 1.7 mL tube).  Spin 900rpm for 7 mins at 4C.  </w:t>
      </w:r>
    </w:p>
    <w:p w:rsidR="006608E9" w:rsidRPr="0017364E" w:rsidRDefault="00343411" w:rsidP="2AA5E1D9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eop"/>
          <w:rFonts w:ascii="Arial" w:eastAsiaTheme="minorEastAsia" w:hAnsi="Arial" w:cs="Arial"/>
          <w:sz w:val="22"/>
          <w:szCs w:val="22"/>
        </w:rPr>
      </w:pPr>
      <w:r w:rsidRPr="0017364E">
        <w:rPr>
          <w:rStyle w:val="eop"/>
          <w:rFonts w:ascii="Arial" w:eastAsiaTheme="minorEastAsia" w:hAnsi="Arial" w:cs="Arial"/>
          <w:sz w:val="22"/>
          <w:szCs w:val="22"/>
        </w:rPr>
        <w:t>Take the pellet and re-suspense with 1ml of PBS. Take the 10ul of PBS(which contains BM) and measure the cell numbers with hematocytometer. Make the BM concentration ~1-5*10</w:t>
      </w:r>
      <w:r w:rsidRPr="0017364E">
        <w:rPr>
          <w:rStyle w:val="eop"/>
          <w:rFonts w:ascii="Arial" w:eastAsiaTheme="minorEastAsia" w:hAnsi="Arial" w:cs="Arial"/>
          <w:sz w:val="22"/>
          <w:szCs w:val="22"/>
          <w:vertAlign w:val="superscript"/>
        </w:rPr>
        <w:t xml:space="preserve">6 </w:t>
      </w:r>
      <w:r w:rsidRPr="0017364E">
        <w:rPr>
          <w:rStyle w:val="eop"/>
          <w:rFonts w:ascii="Arial" w:eastAsiaTheme="minorEastAsia" w:hAnsi="Arial" w:cs="Arial"/>
          <w:sz w:val="22"/>
          <w:szCs w:val="22"/>
        </w:rPr>
        <w:t xml:space="preserve">cells/100µl  (This is not strict number. Generally, with 1 donor mice = can inject more than 20 recipient mice). </w:t>
      </w:r>
    </w:p>
    <w:p w:rsidR="00686EFC" w:rsidRPr="0017364E" w:rsidRDefault="00686EFC" w:rsidP="00686EF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b/>
          <w:sz w:val="22"/>
          <w:szCs w:val="22"/>
          <w:u w:val="single"/>
        </w:rPr>
      </w:pPr>
    </w:p>
    <w:p w:rsidR="00686EFC" w:rsidRPr="0017364E" w:rsidRDefault="00686EFC" w:rsidP="00686EF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b/>
          <w:sz w:val="22"/>
          <w:szCs w:val="22"/>
        </w:rPr>
      </w:pPr>
      <w:r w:rsidRPr="0017364E">
        <w:rPr>
          <w:rStyle w:val="eop"/>
          <w:rFonts w:ascii="Arial" w:hAnsi="Arial" w:cs="Arial"/>
          <w:b/>
          <w:sz w:val="22"/>
          <w:szCs w:val="22"/>
        </w:rPr>
        <w:t>IRRADIATION</w:t>
      </w:r>
    </w:p>
    <w:p w:rsidR="000902AB" w:rsidRPr="0017364E" w:rsidRDefault="2AA5E1D9" w:rsidP="00686EFC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Arial" w:eastAsia="Times New Roman" w:hAnsi="Arial" w:cs="Arial"/>
        </w:rPr>
      </w:pPr>
      <w:r w:rsidRPr="0017364E">
        <w:rPr>
          <w:rFonts w:ascii="Arial" w:eastAsia="Times New Roman" w:hAnsi="Arial" w:cs="Arial"/>
        </w:rPr>
        <w:t>Place the recipient mice on irradiation pie and lethally</w:t>
      </w:r>
      <w:r w:rsidR="006608E9" w:rsidRPr="0017364E">
        <w:rPr>
          <w:rFonts w:ascii="Arial" w:eastAsia="Times New Roman" w:hAnsi="Arial" w:cs="Arial"/>
        </w:rPr>
        <w:t xml:space="preserve"> irradiate each mice with 10 Gy.</w:t>
      </w:r>
    </w:p>
    <w:p w:rsidR="000902AB" w:rsidRPr="0017364E" w:rsidRDefault="2AA5E1D9" w:rsidP="00686EFC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Arial" w:eastAsia="Times New Roman" w:hAnsi="Arial" w:cs="Arial"/>
        </w:rPr>
      </w:pPr>
      <w:r w:rsidRPr="0017364E">
        <w:rPr>
          <w:rFonts w:ascii="Arial" w:eastAsia="Times New Roman" w:hAnsi="Arial" w:cs="Arial"/>
        </w:rPr>
        <w:t xml:space="preserve">Within 6 hours after irradiation, bone marrow transplant the recipient mice. </w:t>
      </w:r>
    </w:p>
    <w:p w:rsidR="000902AB" w:rsidRPr="0017364E" w:rsidRDefault="000902AB" w:rsidP="000902AB">
      <w:pPr>
        <w:spacing w:after="0" w:line="276" w:lineRule="auto"/>
        <w:rPr>
          <w:rFonts w:ascii="Arial" w:eastAsia="Times New Roman" w:hAnsi="Arial" w:cs="Arial"/>
          <w:b/>
        </w:rPr>
      </w:pPr>
    </w:p>
    <w:p w:rsidR="000902AB" w:rsidRPr="0017364E" w:rsidRDefault="000902AB" w:rsidP="000902AB">
      <w:pPr>
        <w:spacing w:after="0" w:line="276" w:lineRule="auto"/>
        <w:rPr>
          <w:rFonts w:ascii="Arial" w:eastAsia="Times New Roman" w:hAnsi="Arial" w:cs="Arial"/>
          <w:b/>
        </w:rPr>
      </w:pPr>
      <w:r w:rsidRPr="0017364E">
        <w:rPr>
          <w:rFonts w:ascii="Arial" w:eastAsia="Times New Roman" w:hAnsi="Arial" w:cs="Arial"/>
          <w:b/>
        </w:rPr>
        <w:t xml:space="preserve">BONE MARROW TRANSPLANTATION </w:t>
      </w:r>
    </w:p>
    <w:p w:rsidR="00FF2B09" w:rsidRPr="0017364E" w:rsidRDefault="2AA5E1D9" w:rsidP="00686EFC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Arial" w:eastAsia="Times New Roman" w:hAnsi="Arial" w:cs="Arial"/>
        </w:rPr>
      </w:pPr>
      <w:r w:rsidRPr="0017364E">
        <w:rPr>
          <w:rFonts w:ascii="Arial" w:eastAsia="Times New Roman" w:hAnsi="Arial" w:cs="Arial"/>
        </w:rPr>
        <w:t>Take the recipient mice and inject 4µL of the Ketamine and Xylazine cocktail per gram of mice body weight (peritoneal). The mice should go to sleep fast. Can inject a whole cage the same time and proceed immediately with the bone marrow injection.</w:t>
      </w:r>
    </w:p>
    <w:p w:rsidR="00FF2B09" w:rsidRPr="0017364E" w:rsidRDefault="2AA5E1D9" w:rsidP="00686EFC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Arial" w:eastAsia="Times New Roman" w:hAnsi="Arial" w:cs="Arial"/>
        </w:rPr>
      </w:pPr>
      <w:r w:rsidRPr="0017364E">
        <w:rPr>
          <w:rFonts w:ascii="Arial" w:eastAsia="Times New Roman" w:hAnsi="Arial" w:cs="Arial"/>
        </w:rPr>
        <w:t xml:space="preserve">Eye inject </w:t>
      </w:r>
      <w:r w:rsidR="00343411" w:rsidRPr="0017364E">
        <w:rPr>
          <w:rFonts w:ascii="Arial" w:eastAsia="Times New Roman" w:hAnsi="Arial" w:cs="Arial"/>
        </w:rPr>
        <w:t>100µL (</w:t>
      </w:r>
      <w:r w:rsidRPr="0017364E">
        <w:rPr>
          <w:rFonts w:ascii="Cambria Math" w:eastAsia="Times New Roman" w:hAnsi="Cambria Math" w:cs="Cambria Math"/>
        </w:rPr>
        <w:t>∼</w:t>
      </w:r>
      <w:r w:rsidR="00343411" w:rsidRPr="0017364E">
        <w:rPr>
          <w:rFonts w:ascii="Arial" w:eastAsia="Times New Roman" w:hAnsi="Arial" w:cs="Arial"/>
        </w:rPr>
        <w:t>1-</w:t>
      </w:r>
      <w:r w:rsidRPr="0017364E">
        <w:rPr>
          <w:rFonts w:ascii="Arial" w:eastAsia="Times New Roman" w:hAnsi="Arial" w:cs="Arial"/>
        </w:rPr>
        <w:t>5</w:t>
      </w:r>
      <w:r w:rsidR="00343411" w:rsidRPr="0017364E">
        <w:rPr>
          <w:rFonts w:ascii="Arial" w:eastAsia="Times New Roman" w:hAnsi="Arial" w:cs="Arial"/>
        </w:rPr>
        <w:t>*</w:t>
      </w:r>
      <w:r w:rsidRPr="0017364E">
        <w:rPr>
          <w:rFonts w:ascii="Arial" w:eastAsia="Times New Roman" w:hAnsi="Arial" w:cs="Arial"/>
        </w:rPr>
        <w:t>10</w:t>
      </w:r>
      <w:r w:rsidRPr="0017364E">
        <w:rPr>
          <w:rFonts w:ascii="Arial" w:eastAsia="Times New Roman" w:hAnsi="Arial" w:cs="Arial"/>
          <w:vertAlign w:val="superscript"/>
        </w:rPr>
        <w:t>6</w:t>
      </w:r>
      <w:r w:rsidR="00343411" w:rsidRPr="0017364E">
        <w:rPr>
          <w:rFonts w:ascii="Arial" w:eastAsia="Times New Roman" w:hAnsi="Arial" w:cs="Arial"/>
        </w:rPr>
        <w:t xml:space="preserve">) of </w:t>
      </w:r>
      <w:r w:rsidRPr="0017364E">
        <w:rPr>
          <w:rFonts w:ascii="Arial" w:eastAsia="Times New Roman" w:hAnsi="Arial" w:cs="Arial"/>
        </w:rPr>
        <w:t>donor marrow cells via a single injection.</w:t>
      </w:r>
    </w:p>
    <w:p w:rsidR="00FF2B09" w:rsidRPr="0017364E" w:rsidRDefault="2AA5E1D9" w:rsidP="00FF2B09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Arial" w:eastAsia="Times New Roman" w:hAnsi="Arial" w:cs="Arial"/>
        </w:rPr>
      </w:pPr>
      <w:r w:rsidRPr="0017364E">
        <w:rPr>
          <w:rFonts w:ascii="Arial" w:eastAsia="Times New Roman" w:hAnsi="Arial" w:cs="Arial"/>
        </w:rPr>
        <w:t>Give antibiotic water to the mice that received the bone marrow transplant for at least a week.</w:t>
      </w:r>
    </w:p>
    <w:p w:rsidR="00FF2B09" w:rsidRPr="0017364E" w:rsidRDefault="2AA5E1D9" w:rsidP="00FF2B09">
      <w:pPr>
        <w:pStyle w:val="ListParagraph"/>
        <w:numPr>
          <w:ilvl w:val="1"/>
          <w:numId w:val="1"/>
        </w:numPr>
        <w:spacing w:after="0" w:line="276" w:lineRule="auto"/>
        <w:contextualSpacing w:val="0"/>
        <w:rPr>
          <w:rFonts w:ascii="Arial" w:eastAsia="Times New Roman" w:hAnsi="Arial" w:cs="Arial"/>
        </w:rPr>
      </w:pPr>
      <w:r w:rsidRPr="0017364E">
        <w:rPr>
          <w:rFonts w:ascii="Arial" w:eastAsia="Times New Roman" w:hAnsi="Arial" w:cs="Arial"/>
        </w:rPr>
        <w:t xml:space="preserve">Caution to not leave the bottle of water leaking on top of the mice since these will lose some of their body heat. </w:t>
      </w:r>
    </w:p>
    <w:p w:rsidR="00FF2B09" w:rsidRPr="0017364E" w:rsidRDefault="2AA5E1D9" w:rsidP="00686EFC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Arial" w:eastAsia="Times New Roman" w:hAnsi="Arial" w:cs="Arial"/>
        </w:rPr>
      </w:pPr>
      <w:r w:rsidRPr="0017364E">
        <w:rPr>
          <w:rFonts w:ascii="Arial" w:eastAsia="Times New Roman" w:hAnsi="Arial" w:cs="Arial"/>
        </w:rPr>
        <w:t xml:space="preserve"> Cover the mice with paper towel as a blanket, because they tend to lose body heat. They should wake up in 1hour, 4 hours max. </w:t>
      </w:r>
    </w:p>
    <w:p w:rsidR="00853F43" w:rsidRPr="0017364E" w:rsidRDefault="2AA5E1D9" w:rsidP="00853F43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Arial" w:eastAsia="Times New Roman" w:hAnsi="Arial" w:cs="Arial"/>
        </w:rPr>
      </w:pPr>
      <w:r w:rsidRPr="0017364E">
        <w:rPr>
          <w:rFonts w:ascii="Arial" w:eastAsia="Times New Roman" w:hAnsi="Arial" w:cs="Arial"/>
        </w:rPr>
        <w:t>Allow the donor marrow to repopulate for 4 weeks.</w:t>
      </w:r>
    </w:p>
    <w:p w:rsidR="00A6079C" w:rsidRPr="0017364E" w:rsidRDefault="2AA5E1D9" w:rsidP="00686EFC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Arial" w:eastAsia="Times New Roman" w:hAnsi="Arial" w:cs="Arial"/>
        </w:rPr>
      </w:pPr>
      <w:r w:rsidRPr="0017364E">
        <w:rPr>
          <w:rFonts w:ascii="Arial" w:eastAsia="Times New Roman" w:hAnsi="Arial" w:cs="Arial"/>
        </w:rPr>
        <w:t xml:space="preserve">The irradiated ‘control’ mice will not receive bone marrow transplantation. Do not need to give antibiotic water to this mice. It should die within a week. </w:t>
      </w:r>
    </w:p>
    <w:p w:rsidR="000F6F09" w:rsidRPr="0017364E" w:rsidRDefault="00D91DF5" w:rsidP="008C5088">
      <w:pPr>
        <w:spacing w:after="120" w:line="276" w:lineRule="auto"/>
        <w:rPr>
          <w:rFonts w:ascii="Arial" w:hAnsi="Arial" w:cs="Arial"/>
        </w:rPr>
      </w:pPr>
    </w:p>
    <w:sectPr w:rsidR="000F6F09" w:rsidRPr="0017364E" w:rsidSect="00FF2B09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DF5" w:rsidRDefault="00D91DF5" w:rsidP="008C5088">
      <w:pPr>
        <w:spacing w:after="0" w:line="240" w:lineRule="auto"/>
      </w:pPr>
      <w:r>
        <w:separator/>
      </w:r>
    </w:p>
  </w:endnote>
  <w:endnote w:type="continuationSeparator" w:id="0">
    <w:p w:rsidR="00D91DF5" w:rsidRDefault="00D91DF5" w:rsidP="008C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091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364E" w:rsidRDefault="001736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364E" w:rsidRDefault="00173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DF5" w:rsidRDefault="00D91DF5" w:rsidP="008C5088">
      <w:pPr>
        <w:spacing w:after="0" w:line="240" w:lineRule="auto"/>
      </w:pPr>
      <w:r>
        <w:separator/>
      </w:r>
    </w:p>
  </w:footnote>
  <w:footnote w:type="continuationSeparator" w:id="0">
    <w:p w:rsidR="00D91DF5" w:rsidRDefault="00D91DF5" w:rsidP="008C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88" w:rsidRPr="008C5088" w:rsidRDefault="008C5088">
    <w:pPr>
      <w:pStyle w:val="Header"/>
      <w:rPr>
        <w:rFonts w:ascii="Arial" w:hAnsi="Arial" w:cs="Arial"/>
        <w:sz w:val="20"/>
      </w:rPr>
    </w:pPr>
    <w:r w:rsidRPr="008C5088">
      <w:rPr>
        <w:rFonts w:ascii="Arial" w:hAnsi="Arial" w:cs="Arial"/>
        <w:sz w:val="20"/>
      </w:rPr>
      <w:t xml:space="preserve">Razani Lab Bone Marrow Transplant Protocol                    </w:t>
    </w:r>
    <w:r>
      <w:rPr>
        <w:rFonts w:ascii="Arial" w:hAnsi="Arial" w:cs="Arial"/>
        <w:sz w:val="20"/>
      </w:rPr>
      <w:t xml:space="preserve">                </w:t>
    </w:r>
    <w:r w:rsidRPr="008C5088">
      <w:rPr>
        <w:rFonts w:ascii="Arial" w:hAnsi="Arial" w:cs="Arial"/>
        <w:sz w:val="20"/>
      </w:rPr>
      <w:t xml:space="preserve">          </w:t>
    </w:r>
    <w:r w:rsidR="00FF2B09">
      <w:rPr>
        <w:rFonts w:ascii="Arial" w:hAnsi="Arial" w:cs="Arial"/>
        <w:sz w:val="20"/>
      </w:rPr>
      <w:t xml:space="preserve">            </w:t>
    </w:r>
    <w:r w:rsidRPr="008C5088">
      <w:rPr>
        <w:rFonts w:ascii="Arial" w:hAnsi="Arial" w:cs="Arial"/>
        <w:sz w:val="20"/>
      </w:rPr>
      <w:t xml:space="preserve">              Updated on 8/13/2020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276A"/>
    <w:multiLevelType w:val="hybridMultilevel"/>
    <w:tmpl w:val="4F2005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252892"/>
    <w:multiLevelType w:val="hybridMultilevel"/>
    <w:tmpl w:val="3286D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088"/>
    <w:rsid w:val="000902AB"/>
    <w:rsid w:val="000E6FAA"/>
    <w:rsid w:val="0017364E"/>
    <w:rsid w:val="002B3370"/>
    <w:rsid w:val="00343411"/>
    <w:rsid w:val="004102EC"/>
    <w:rsid w:val="004221FD"/>
    <w:rsid w:val="00473A39"/>
    <w:rsid w:val="00642E4B"/>
    <w:rsid w:val="006608E9"/>
    <w:rsid w:val="00665E2A"/>
    <w:rsid w:val="00686EFC"/>
    <w:rsid w:val="007A4279"/>
    <w:rsid w:val="00853F43"/>
    <w:rsid w:val="008C5088"/>
    <w:rsid w:val="009D51D2"/>
    <w:rsid w:val="00A4183C"/>
    <w:rsid w:val="00A44507"/>
    <w:rsid w:val="00A6079C"/>
    <w:rsid w:val="00B7038A"/>
    <w:rsid w:val="00C73A87"/>
    <w:rsid w:val="00D91DF5"/>
    <w:rsid w:val="00E11301"/>
    <w:rsid w:val="00EA3F80"/>
    <w:rsid w:val="00F109DB"/>
    <w:rsid w:val="00F54698"/>
    <w:rsid w:val="00FF2B09"/>
    <w:rsid w:val="2AA5E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137A2C-C41A-40E5-9D40-FD9A9F0E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C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C5088"/>
  </w:style>
  <w:style w:type="character" w:customStyle="1" w:styleId="eop">
    <w:name w:val="eop"/>
    <w:basedOn w:val="DefaultParagraphFont"/>
    <w:rsid w:val="008C5088"/>
  </w:style>
  <w:style w:type="character" w:customStyle="1" w:styleId="spellingerror">
    <w:name w:val="spellingerror"/>
    <w:basedOn w:val="DefaultParagraphFont"/>
    <w:rsid w:val="008C5088"/>
  </w:style>
  <w:style w:type="paragraph" w:styleId="Header">
    <w:name w:val="header"/>
    <w:basedOn w:val="Normal"/>
    <w:link w:val="HeaderChar"/>
    <w:uiPriority w:val="99"/>
    <w:unhideWhenUsed/>
    <w:rsid w:val="008C5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088"/>
  </w:style>
  <w:style w:type="paragraph" w:styleId="Footer">
    <w:name w:val="footer"/>
    <w:basedOn w:val="Normal"/>
    <w:link w:val="FooterChar"/>
    <w:uiPriority w:val="99"/>
    <w:unhideWhenUsed/>
    <w:rsid w:val="008C5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088"/>
  </w:style>
  <w:style w:type="paragraph" w:styleId="ListParagraph">
    <w:name w:val="List Paragraph"/>
    <w:basedOn w:val="Normal"/>
    <w:uiPriority w:val="34"/>
    <w:qFormat/>
    <w:rsid w:val="0068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Rodriguez Velez</dc:creator>
  <cp:lastModifiedBy>Babak Razani</cp:lastModifiedBy>
  <cp:revision>3</cp:revision>
  <cp:lastPrinted>2020-08-13T19:13:00Z</cp:lastPrinted>
  <dcterms:created xsi:type="dcterms:W3CDTF">2020-08-13T19:57:00Z</dcterms:created>
  <dcterms:modified xsi:type="dcterms:W3CDTF">2020-08-13T20:02:00Z</dcterms:modified>
</cp:coreProperties>
</file>